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183" w:rsidRPr="00087183" w:rsidRDefault="00087183" w:rsidP="0008718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Президентінің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2015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жылғы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желтоқсандағы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153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Жарлығымен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БЕКІТІЛГЕН         </w:t>
      </w:r>
    </w:p>
    <w:p w:rsidR="00087183" w:rsidRPr="00087183" w:rsidRDefault="00087183" w:rsidP="000871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proofErr w:type="spellStart"/>
      <w:r w:rsidRPr="00087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Қазақстан</w:t>
      </w:r>
      <w:proofErr w:type="spellEnd"/>
      <w:r w:rsidRPr="00087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Республикасы</w:t>
      </w:r>
      <w:proofErr w:type="spellEnd"/>
      <w:r w:rsidRPr="00087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мемлекеттік</w:t>
      </w:r>
      <w:proofErr w:type="spellEnd"/>
      <w:r w:rsidRPr="00087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қызметшілерінің</w:t>
      </w:r>
      <w:proofErr w:type="spellEnd"/>
      <w:r w:rsidRPr="00087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ә</w:t>
      </w:r>
      <w:proofErr w:type="gramStart"/>
      <w:r w:rsidRPr="00087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</w:t>
      </w:r>
      <w:proofErr w:type="spellEnd"/>
      <w:proofErr w:type="gramEnd"/>
      <w:r w:rsidRPr="00087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кодексі</w:t>
      </w:r>
      <w:proofErr w:type="spellEnd"/>
      <w:r w:rsidRPr="00087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(</w:t>
      </w:r>
      <w:proofErr w:type="spellStart"/>
      <w:r w:rsidRPr="00087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Мемлекеттік</w:t>
      </w:r>
      <w:proofErr w:type="spellEnd"/>
      <w:r w:rsidRPr="00087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қызметшілердің</w:t>
      </w:r>
      <w:proofErr w:type="spellEnd"/>
      <w:r w:rsidRPr="00087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қызметтік</w:t>
      </w:r>
      <w:proofErr w:type="spellEnd"/>
      <w:r w:rsidRPr="00087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әдеп</w:t>
      </w:r>
      <w:proofErr w:type="spellEnd"/>
      <w:r w:rsidRPr="00087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қағидалары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bookmarkEnd w:id="0"/>
    <w:p w:rsidR="00087183" w:rsidRPr="00087183" w:rsidRDefault="00087183" w:rsidP="0008718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proofErr w:type="spellStart"/>
      <w:r w:rsidRPr="00087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Жалпы</w:t>
      </w:r>
      <w:proofErr w:type="spellEnd"/>
      <w:r w:rsidRPr="00087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ережелер</w:t>
      </w:r>
      <w:proofErr w:type="spellEnd"/>
    </w:p>
    <w:p w:rsidR="00087183" w:rsidRPr="00087183" w:rsidRDefault="00087183" w:rsidP="000871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1. </w:t>
      </w:r>
      <w:proofErr w:type="spellStart"/>
      <w:proofErr w:type="gram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атқару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тарапынан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ерекше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сенім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білдіру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табылады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қызметшілердің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моральдық-әдептілік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бейнесіне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жоғары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талаптар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қояды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қызметші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өзінің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барлық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күш-жігерін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білімі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тәжірибесін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жүзеге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асыратын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кәс</w:t>
      </w:r>
      <w:proofErr w:type="gram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іби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қызметіне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жұмсайды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өзінің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қалтқысыз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әрі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адал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етеді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сенеді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қызметшілер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қызметінде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Республикасыны</w:t>
      </w:r>
      <w:proofErr w:type="gram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ұңғыш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Президенті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Елбасы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Нұрсұлтан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Назарбаевтың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саясатын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жақтауға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оны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дәйекті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түрде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жүзеге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асыруға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тиіс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2.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қызметшілерінің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осы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ә</w:t>
      </w:r>
      <w:proofErr w:type="gram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  <w:proofErr w:type="gram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кодексі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қызметшілердің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әдеп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қағидалары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бұдан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әрі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Кодекс)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Республикасының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087183">
        <w:rPr>
          <w:rFonts w:ascii="Times New Roman" w:hAnsi="Times New Roman" w:cs="Times New Roman"/>
          <w:sz w:val="28"/>
          <w:szCs w:val="28"/>
        </w:rPr>
        <w:fldChar w:fldCharType="begin"/>
      </w:r>
      <w:r w:rsidRPr="00087183">
        <w:rPr>
          <w:rFonts w:ascii="Times New Roman" w:hAnsi="Times New Roman" w:cs="Times New Roman"/>
          <w:sz w:val="28"/>
          <w:szCs w:val="28"/>
        </w:rPr>
        <w:instrText xml:space="preserve"> HYPERLINK "http://adilet.zan.kz/kaz/docs/K950001000_" \l "z0" </w:instrText>
      </w:r>
      <w:r w:rsidRPr="00087183">
        <w:rPr>
          <w:rFonts w:ascii="Times New Roman" w:hAnsi="Times New Roman" w:cs="Times New Roman"/>
          <w:sz w:val="28"/>
          <w:szCs w:val="28"/>
        </w:rPr>
        <w:fldChar w:fldCharType="separate"/>
      </w:r>
      <w:r w:rsidRPr="0008718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Конституциясына</w:t>
      </w:r>
      <w:proofErr w:type="spellEnd"/>
      <w:r w:rsidRPr="0008718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fldChar w:fldCharType="end"/>
      </w:r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5" w:anchor="z0" w:history="1">
        <w:r w:rsidRPr="000871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«</w:t>
        </w:r>
        <w:proofErr w:type="spellStart"/>
        <w:r w:rsidRPr="000871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Қазақстан</w:t>
        </w:r>
        <w:proofErr w:type="spellEnd"/>
        <w:r w:rsidRPr="000871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0871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Республикасының</w:t>
        </w:r>
        <w:proofErr w:type="spellEnd"/>
        <w:r w:rsidRPr="000871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0871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мемлекеттік</w:t>
        </w:r>
        <w:proofErr w:type="spellEnd"/>
        <w:r w:rsidRPr="000871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0871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қызметі</w:t>
        </w:r>
        <w:proofErr w:type="spellEnd"/>
        <w:r w:rsidRPr="000871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0871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туралы</w:t>
        </w:r>
        <w:proofErr w:type="spellEnd"/>
        <w:r w:rsidRPr="000871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»</w:t>
        </w:r>
      </w:hyperlink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2015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жылғы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қарашадағы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6" w:anchor="z0" w:history="1">
        <w:r w:rsidRPr="000871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«</w:t>
        </w:r>
        <w:proofErr w:type="spellStart"/>
        <w:r w:rsidRPr="000871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Сыбайлас</w:t>
        </w:r>
        <w:proofErr w:type="spellEnd"/>
        <w:r w:rsidRPr="000871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0871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жемқорлыққа</w:t>
        </w:r>
        <w:proofErr w:type="spellEnd"/>
        <w:r w:rsidRPr="000871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0871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қарсы</w:t>
        </w:r>
        <w:proofErr w:type="spellEnd"/>
        <w:r w:rsidRPr="000871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0871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іс-қимыл</w:t>
        </w:r>
        <w:proofErr w:type="spellEnd"/>
        <w:r w:rsidRPr="000871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0871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туралы</w:t>
        </w:r>
        <w:proofErr w:type="spellEnd"/>
        <w:r w:rsidRPr="000871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»</w:t>
        </w:r>
      </w:hyperlink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2015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жылғы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қарашадағы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Республикасының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заңдарына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қабылданған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моральдық-әдептілік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нормаларына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қызметшілердің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моральдық-әдептілік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бейнесіне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қойылатын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қабылданған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талаптарды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сондай-ақ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міне</w:t>
      </w:r>
      <w:proofErr w:type="gram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з-</w:t>
      </w:r>
      <w:proofErr w:type="gram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құлқының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стандарттарын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белгілейді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Кодекс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халықтың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органдарға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сенімін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нығайтуға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өзара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қарым-қатынастың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жоғары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мәдениетін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қалыптастыруға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қызметшілердің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әдепсіз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міне</w:t>
      </w:r>
      <w:proofErr w:type="gram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з-</w:t>
      </w:r>
      <w:proofErr w:type="gram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құлық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жағдайларының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бағытталған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3. </w:t>
      </w:r>
      <w:proofErr w:type="spellStart"/>
      <w:proofErr w:type="gram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органдардың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басшылары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орталық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атқарушы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органдарда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орталық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атқарушы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органдардың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жауапты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хатшылары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белгіленген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тәртіппен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орталық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атқарушы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органдардың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жауапты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хатшыларының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өкілеттіктері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жүктелген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лауазымды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адамдар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орталық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атқарушы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органдардың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жауапты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хатшылары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аталған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лауазымды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адамдар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болмаған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жағдайда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орталық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атқарушы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органдардың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басшылары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осы Кодекс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талаптарының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орындалуын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осы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Кодекст</w:t>
      </w:r>
      <w:proofErr w:type="gram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ің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мәтіні</w:t>
      </w:r>
      <w:proofErr w:type="gram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proofErr w:type="gram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органдардың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ғимараттарында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баршаға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көрінетіндей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жерде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орналастыруды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етеді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4.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қызметші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қызметке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тұ</w:t>
      </w:r>
      <w:proofErr w:type="gram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ғаннан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үш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мерзімде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осы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Кодекстің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мәтінімен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жазбаша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таныстырылуға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тиіс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87183" w:rsidRPr="00087183" w:rsidRDefault="00087183" w:rsidP="0008718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proofErr w:type="spellStart"/>
      <w:r w:rsidRPr="00087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Міне</w:t>
      </w:r>
      <w:proofErr w:type="gramStart"/>
      <w:r w:rsidRPr="00087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з-</w:t>
      </w:r>
      <w:proofErr w:type="gramEnd"/>
      <w:r w:rsidRPr="00087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құлықтың</w:t>
      </w:r>
      <w:proofErr w:type="spellEnd"/>
      <w:r w:rsidRPr="00087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жалпы</w:t>
      </w:r>
      <w:proofErr w:type="spellEnd"/>
      <w:r w:rsidRPr="00087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стандарттары</w:t>
      </w:r>
      <w:proofErr w:type="spellEnd"/>
    </w:p>
    <w:p w:rsidR="00087183" w:rsidRPr="00087183" w:rsidRDefault="00087183" w:rsidP="000871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5.Мемлекеттік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ызметшілер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1)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халқының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бірлігі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елдегі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ұлтаралық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келісімді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нығайтуға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ықпал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етуге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тілдерге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халқының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салт-дә</w:t>
      </w:r>
      <w:proofErr w:type="gram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үрлеріне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құрметпен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қарауға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2)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адал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әділ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қарапайым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қабылданған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моральдық-әдептілік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нормаларын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сақтауға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азаматтармен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ә</w:t>
      </w:r>
      <w:proofErr w:type="gram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іптестерімен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қарым-қатынаста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сыпайылық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әдептілік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танытуға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3)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өздері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қабылдайтын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шешімдердің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заңдылығы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әділдігін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етуге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4)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заңды</w:t>
      </w:r>
      <w:proofErr w:type="spellEnd"/>
      <w:proofErr w:type="gram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тұлғалардың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құқықтары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мүдделерін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қозғайтын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шешімдерді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қабылдаудың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ашықтығын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етуге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5)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мүддесіне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нұқсан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келтіретін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органдардың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істеу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тиімділігіне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кедергі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жасайтын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тиімділігін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төмендететін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gram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әрекеттерге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қарсы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тұруға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6)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міндеттерін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тиімді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атқару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өзінің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кәсі</w:t>
      </w:r>
      <w:proofErr w:type="gram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proofErr w:type="gram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ңгейі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біліктілігін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арттыруға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Республикасының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заңдарында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белгіленген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шектеулер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тыйымдарды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сақтауға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7)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өзінің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gram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әрекетімен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мінез-құлқымен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тарапынан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айтылатын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себепкер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болмауға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сынағаны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қудалауға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бермеуге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сынды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кемшіліктерді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жою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өзінің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қызметін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жақсарту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пайдалануға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8)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сипаттағы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мәселелерді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шешу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кезінде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органдардың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ұйымдардың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қызметшілер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өзге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адамдардың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қызметіне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ықпал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өзінің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жағдайын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пайдаланбауға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9) </w:t>
      </w:r>
      <w:proofErr w:type="spellStart"/>
      <w:proofErr w:type="gram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шынды</w:t>
      </w:r>
      <w:proofErr w:type="gram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ққа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келмейтін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мәліметтерді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таратпауға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10)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меншіктің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сақталуын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етуге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сені</w:t>
      </w:r>
      <w:proofErr w:type="gram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тапсырылған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меншікті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автокөлік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құралдарын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алғанда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ұтымды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тиімді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мақсатта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ғана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пайдалануға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11)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тәртіпті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бұлжытпай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сақтауға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өзінің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міндеттерін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адал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бейтарап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сапалы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атқаруға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уақытын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ұтымды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жә</w:t>
      </w:r>
      <w:proofErr w:type="gram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gram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імді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пайдалануға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12)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көрсету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сапасын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арттыру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тұрақты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түрде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шаралар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қабылдауға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өрсетілетін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тұтынушысы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ретінде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толығымен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халықтың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сұранысына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бағдар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ұстануға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13)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жасағаны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заңнамада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тәртіптік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әкімшілік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қылмыстық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жауаптылық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көзделген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құқық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бұзушылықтар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теріс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қылықтарды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</w:t>
      </w:r>
      <w:proofErr w:type="gram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бермеуге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10)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іскерлік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әдепті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ресми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міне</w:t>
      </w:r>
      <w:proofErr w:type="gram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з-</w:t>
      </w:r>
      <w:proofErr w:type="gram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құлық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қағидаларын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сақтауға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тиіс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қызметшілердің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сырт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келбеті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міндеттерін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орындау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кезінде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аппараттың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беделін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нығайтуға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ықпал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етуге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іскерлікпен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ұстамдылықпен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ұқыптылықпен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ерекшеленетін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қабылданған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іскерлік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талаптарына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тиіс</w:t>
      </w:r>
      <w:proofErr w:type="spellEnd"/>
      <w:proofErr w:type="gram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6.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қызметшілер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жағдайларын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онымен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мүмкіндіктерді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қоғамдық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діни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бірлестіктердің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коммерциялық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ұйымдардың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мүдделеріне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ішінде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өзінің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көзқарасын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насихаттау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пайдаланбауға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тиіс</w:t>
      </w:r>
      <w:proofErr w:type="spellEnd"/>
      <w:proofErr w:type="gram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қызметшілер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ішінде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басшы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лауазымдарды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атқаратындар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ұжымда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діни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көзқарасын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ашық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алмайды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бағынысты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қызметшілерді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қоғамдық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діни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бірлестіктердің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</w:t>
      </w:r>
      <w:proofErr w:type="gram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коммерциялық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ұйымдардың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қызметіне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мәжбүрлей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алмайды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87183" w:rsidRPr="00087183" w:rsidRDefault="00087183" w:rsidP="0008718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proofErr w:type="spellStart"/>
      <w:r w:rsidRPr="00087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Қызметтен</w:t>
      </w:r>
      <w:proofErr w:type="spellEnd"/>
      <w:r w:rsidRPr="00087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087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тыс</w:t>
      </w:r>
      <w:proofErr w:type="spellEnd"/>
      <w:proofErr w:type="gramEnd"/>
      <w:r w:rsidRPr="00087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уақыттағы</w:t>
      </w:r>
      <w:proofErr w:type="spellEnd"/>
      <w:r w:rsidRPr="00087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мінез-құлық</w:t>
      </w:r>
      <w:proofErr w:type="spellEnd"/>
      <w:r w:rsidRPr="00087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стандарттары</w:t>
      </w:r>
      <w:proofErr w:type="spellEnd"/>
    </w:p>
    <w:p w:rsidR="00087183" w:rsidRPr="00087183" w:rsidRDefault="00087183" w:rsidP="000871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7.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қызметшілер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proofErr w:type="gram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уақытта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1)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қабылданған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моральдық-әдептілік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нормаларын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ұстануға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жат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мінез-құлық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ішінде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қоғамдық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орындарда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адамның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қадiр-қасиетiн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қоғамдағы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адамгершілікке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нұқсан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келтіретін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масаң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күйде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болу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жағдайларына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бермеуге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2)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қарапайым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</w:t>
      </w:r>
      <w:proofErr w:type="gram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кезінде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өзінің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лауазымдық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жағдайын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баса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көрсетпеуге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пайдаланбауға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3)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тарапынан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қоғамдағы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адамгершілікке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тәртіпке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қауіпсіздікке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сұғушылыққа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әкелетін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заңнама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талаптарын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бұзуға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азаматтарды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құқыққа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қарсы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жат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әрекеттерді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тартуға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бермеуге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тиіс</w:t>
      </w:r>
      <w:proofErr w:type="spellEnd"/>
      <w:proofErr w:type="gram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87183" w:rsidRPr="00087183" w:rsidRDefault="00087183" w:rsidP="0008718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proofErr w:type="spellStart"/>
      <w:r w:rsidRPr="00087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Қызметтік</w:t>
      </w:r>
      <w:proofErr w:type="spellEnd"/>
      <w:r w:rsidRPr="00087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қатынастардағы</w:t>
      </w:r>
      <w:proofErr w:type="spellEnd"/>
      <w:r w:rsidRPr="00087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міне</w:t>
      </w:r>
      <w:proofErr w:type="gramStart"/>
      <w:r w:rsidRPr="00087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з-</w:t>
      </w:r>
      <w:proofErr w:type="gramEnd"/>
      <w:r w:rsidRPr="00087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құлық</w:t>
      </w:r>
      <w:proofErr w:type="spellEnd"/>
      <w:r w:rsidRPr="00087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стандарттары</w:t>
      </w:r>
      <w:proofErr w:type="spellEnd"/>
    </w:p>
    <w:p w:rsidR="00087183" w:rsidRPr="00087183" w:rsidRDefault="00087183" w:rsidP="000871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8.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қызметшілер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ә</w:t>
      </w:r>
      <w:proofErr w:type="gram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іптестерімен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қарым-қатынасы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кезінде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1)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ұжымда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іскерлік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тілектестік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өзара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қарым-қатынасты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әрі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сындарлы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ынтымақтастықты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орнату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нығайтуға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ықпал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етуге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2)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қызметшілер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тарапынан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ә</w:t>
      </w:r>
      <w:proofErr w:type="gram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  <w:proofErr w:type="gram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нормаларын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бұзудың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жолын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кесуге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оларды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болдырмау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жөнінде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өзге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шаралар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қабылдауға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3)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ұжымда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әріптестерінің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ар-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намысы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абыройына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кір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келтіретін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кәсіптік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қасиеттерін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талқылаудан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аулақ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4)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ә</w:t>
      </w:r>
      <w:proofErr w:type="gram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іптестерінің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лауазымдық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міндеттерін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орындауына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кедергі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келтіретін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әрекеттерге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әрекетсіздікке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бермеуге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міндетті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9.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Басшылар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қарамағындағы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қызметшілермен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қары</w:t>
      </w:r>
      <w:proofErr w:type="gram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қатынас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кезінде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1)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өзінің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мінез-құлқымен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бейтараптықтың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әділдіктің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риясыздықтың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тұлғаның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ар-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намысы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абыройына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құрметпен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қараудың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үлгісі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2) </w:t>
      </w:r>
      <w:proofErr w:type="gram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меритократия</w:t>
      </w:r>
      <w:proofErr w:type="gram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қағидаттарын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сақтауды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етуге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кадр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мәселелерін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шешу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кезінде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туыстық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жерлестік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басына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берілгендік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белгілері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артықшылық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көрсетпеуге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3)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қызметінің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әтижелерін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бағалау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сондай-ақ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көтермелеу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жазалау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шараларын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қолдану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кезінде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әділдік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объективтілік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танытуға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4)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еңбекті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денсаулықты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қорғауға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тиімді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қауіпсіз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қажетті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жағдайларды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сондай-ақ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қызметшілердің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ар-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намысы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қаді</w:t>
      </w:r>
      <w:proofErr w:type="gram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р-</w:t>
      </w:r>
      <w:proofErr w:type="gram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қасиетін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кемсітушіліктің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сұғушылықтың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келген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нысандарын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болдырмайтын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қолайлы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моральдық-психологиялық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ахуалды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қалыптастыруға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бағытталған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шараларды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қабылдауға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5)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сипаттағы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мәселелерді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шешу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кезінде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қызметіне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ықпал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етуге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өзінің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дәрежесін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пайдаланбауға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6)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құқ</w:t>
      </w:r>
      <w:proofErr w:type="gram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ққа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қарсы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қылықтарды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сондай-ақ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қабылданған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моральдық-әдептілік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нормаларына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жат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қылықтарды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мәжбүрлемеуге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7)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қатысты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негізсіз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айыптауларға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дөрекілік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қаді</w:t>
      </w:r>
      <w:proofErr w:type="gram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р-</w:t>
      </w:r>
      <w:proofErr w:type="gram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қасиетін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қорлау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әдепсіздік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орынсыз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мінез-құлық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фактілеріне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бермеуге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тиіс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10.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Төмен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тұ</w:t>
      </w:r>
      <w:proofErr w:type="gram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ған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лауазымдарды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атқаратын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қызметшілер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1)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басшылардың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тапсырмаларын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орындау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кезінде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объективті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шынайы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мәліметтерді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ұсынуға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2)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өздеріне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мәлім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болған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ә</w:t>
      </w:r>
      <w:proofErr w:type="gram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  <w:proofErr w:type="gram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нормаларының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бұзу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жағдайлары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қызметке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кір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келтiретін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тәртіптік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теріс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қылықтар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басшылыққа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әдеп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жөніндегі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уәкілге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дереу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хабарлауға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3)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басшының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заңды</w:t>
      </w:r>
      <w:proofErr w:type="spellEnd"/>
      <w:proofErr w:type="gram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тапсырмаларын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орындауға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кедергі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келтіретін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әрекеттерді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әрекетсіздікті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болдырмауға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4)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басшылыққа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қатысты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берілгендікке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мүмкіндіктері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есебінен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артықшылықтар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ұмтылуға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бермеуге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тиіс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87183" w:rsidRPr="00087183" w:rsidRDefault="00087183" w:rsidP="000871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5. </w:t>
      </w:r>
      <w:proofErr w:type="spellStart"/>
      <w:r w:rsidRPr="00087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Көпшілік</w:t>
      </w:r>
      <w:proofErr w:type="spellEnd"/>
      <w:r w:rsidRPr="00087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алдында</w:t>
      </w:r>
      <w:proofErr w:type="spellEnd"/>
      <w:r w:rsidRPr="00087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087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оның</w:t>
      </w:r>
      <w:proofErr w:type="spellEnd"/>
      <w:r w:rsidRPr="00087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ішінде</w:t>
      </w:r>
      <w:proofErr w:type="spellEnd"/>
      <w:r w:rsidRPr="00087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бұқаралық</w:t>
      </w:r>
      <w:proofErr w:type="spellEnd"/>
      <w:r w:rsidRPr="00087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ақпарат</w:t>
      </w:r>
      <w:proofErr w:type="spellEnd"/>
      <w:r w:rsidRPr="00087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құралдарында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87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сөйлеумен</w:t>
      </w:r>
      <w:proofErr w:type="spellEnd"/>
      <w:r w:rsidRPr="00087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байланысты</w:t>
      </w:r>
      <w:proofErr w:type="spellEnd"/>
      <w:r w:rsidRPr="00087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міне</w:t>
      </w:r>
      <w:proofErr w:type="gramStart"/>
      <w:r w:rsidRPr="00087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з-</w:t>
      </w:r>
      <w:proofErr w:type="gramEnd"/>
      <w:r w:rsidRPr="00087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құлық</w:t>
      </w:r>
      <w:proofErr w:type="spellEnd"/>
      <w:r w:rsidRPr="00087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стандарттары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7183" w:rsidRPr="00087183" w:rsidRDefault="00087183" w:rsidP="000871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11.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</w:t>
      </w:r>
      <w:proofErr w:type="gram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proofErr w:type="gram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қызметінің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мәселелері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көпшілік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алдында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сөйлеуді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басшысы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органның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бұған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уәкілеттік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лауазымды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адамдары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жүзеге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асырады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қызметшілер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беделіне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нұқсан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келтірмей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ікірсайысты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сыпайы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жүргізуге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тиіс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12.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қызметшілер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саясат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қызметі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мәселелері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жөніндегі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ікірін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егер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1)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саясатының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бағыттарына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келмесе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2)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жариялауға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рұқсат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етілмеген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ақпаратты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ашатын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3)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лауазымды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адамдарының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басқару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органдарының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қызметшілердің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атына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әдепке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жат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сөздер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айтудан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тұрса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көпшілік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алдында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білді</w:t>
      </w:r>
      <w:proofErr w:type="gram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руіне</w:t>
      </w:r>
      <w:proofErr w:type="spellEnd"/>
      <w:proofErr w:type="gram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болмайды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13. </w:t>
      </w:r>
      <w:proofErr w:type="spellStart"/>
      <w:proofErr w:type="gram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саясатты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жүргізумен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органның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қызметшілердің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қызметімен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мәселелер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қызметшілердің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органның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атынан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жарияланымдарына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берілмейді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Педагогикалық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ғылыми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өзге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шығармашылық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материалдар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жариялауды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қызметші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ретінде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атынан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жүзеге</w:t>
      </w:r>
      <w:proofErr w:type="spellEnd"/>
      <w:proofErr w:type="gram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асыра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14.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қызметшіге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сыбайлас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жемқорлық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кө</w:t>
      </w:r>
      <w:proofErr w:type="gram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іністерін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жасаған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көпшілік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алдында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негізсіз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айып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тағылған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жағдайда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осындай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айыптау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анықталған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күннен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бастап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мерзімде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оны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теріске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шығару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жөнінде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шаралар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қолдануға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тиіс</w:t>
      </w:r>
      <w:proofErr w:type="spellEnd"/>
      <w:r w:rsidRPr="0008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87183" w:rsidRPr="00087183" w:rsidRDefault="00087183" w:rsidP="00087183">
      <w:pPr>
        <w:rPr>
          <w:rFonts w:ascii="Times New Roman" w:hAnsi="Times New Roman" w:cs="Times New Roman"/>
          <w:sz w:val="28"/>
          <w:szCs w:val="28"/>
        </w:rPr>
      </w:pPr>
    </w:p>
    <w:p w:rsidR="00D41F43" w:rsidRPr="00087183" w:rsidRDefault="00D41F43">
      <w:pPr>
        <w:rPr>
          <w:rFonts w:ascii="Times New Roman" w:hAnsi="Times New Roman" w:cs="Times New Roman"/>
          <w:sz w:val="28"/>
          <w:szCs w:val="28"/>
        </w:rPr>
      </w:pPr>
    </w:p>
    <w:sectPr w:rsidR="00D41F43" w:rsidRPr="00087183" w:rsidSect="0008718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BF"/>
    <w:rsid w:val="00087183"/>
    <w:rsid w:val="00CE2CBF"/>
    <w:rsid w:val="00D4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Z1500000410" TargetMode="External"/><Relationship Id="rId5" Type="http://schemas.openxmlformats.org/officeDocument/2006/relationships/hyperlink" Target="http://adilet.zan.kz/kaz/docs/Z15000004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КГУ "Государственный архив города Сарани"</Company>
  <LinksUpToDate>false</LinksUpToDate>
  <CharactersWithSpaces>10356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Акку</dc:creator>
  <cp:keywords/>
  <dc:description/>
  <cp:lastModifiedBy>Акку</cp:lastModifiedBy>
  <cp:revision>2</cp:revision>
  <dcterms:created xsi:type="dcterms:W3CDTF">2017-06-14T21:05:00Z</dcterms:created>
  <dcterms:modified xsi:type="dcterms:W3CDTF">2017-06-14T21:05:00Z</dcterms:modified>
</cp:coreProperties>
</file>